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08D3" w14:textId="725236C2" w:rsidR="00C225B6" w:rsidRDefault="00C225B6" w:rsidP="00C225B6">
      <w:pPr>
        <w:jc w:val="center"/>
        <w:rPr>
          <w:rFonts w:ascii="Franklin Gothic Book" w:hAnsi="Franklin Gothic Book" w:cs="Arial"/>
          <w:color w:val="3E1C69"/>
          <w:sz w:val="28"/>
          <w:szCs w:val="28"/>
        </w:rPr>
      </w:pPr>
      <w:r>
        <w:rPr>
          <w:rFonts w:ascii="Franklin Gothic Book" w:hAnsi="Franklin Gothic Book" w:cs="Arial"/>
          <w:color w:val="3E1C69"/>
          <w:sz w:val="28"/>
          <w:szCs w:val="28"/>
        </w:rPr>
        <w:t>PPHEIA Module 3: List of Packaged Interventions</w:t>
      </w:r>
    </w:p>
    <w:p w14:paraId="5F670683" w14:textId="77777777" w:rsidR="00C225B6" w:rsidRDefault="00C225B6" w:rsidP="00C225B6">
      <w:pPr>
        <w:rPr>
          <w:rFonts w:ascii="Franklin Gothic Book" w:hAnsi="Franklin Gothic Book" w:cs="Arial"/>
          <w:color w:val="3E1C69"/>
          <w:sz w:val="28"/>
          <w:szCs w:val="28"/>
        </w:rPr>
      </w:pPr>
    </w:p>
    <w:p w14:paraId="2D01AFF8" w14:textId="76A293A9" w:rsidR="00C225B6" w:rsidRPr="004B36AC" w:rsidRDefault="00C225B6" w:rsidP="00C225B6">
      <w:pPr>
        <w:rPr>
          <w:rFonts w:ascii="Franklin Gothic Book" w:hAnsi="Franklin Gothic Book" w:cs="Arial"/>
          <w:color w:val="3E1C69"/>
          <w:sz w:val="28"/>
          <w:szCs w:val="28"/>
        </w:rPr>
      </w:pPr>
      <w:r w:rsidRPr="004B36AC">
        <w:rPr>
          <w:rFonts w:ascii="Franklin Gothic Book" w:hAnsi="Franklin Gothic Book" w:cs="Arial"/>
          <w:color w:val="3E1C69"/>
          <w:sz w:val="28"/>
          <w:szCs w:val="28"/>
        </w:rPr>
        <w:t>Packaged Interventions</w:t>
      </w:r>
    </w:p>
    <w:p w14:paraId="34C88EEB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5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Community Guide</w:t>
        </w:r>
      </w:hyperlink>
      <w:r w:rsidRPr="004B36AC">
        <w:rPr>
          <w:rFonts w:ascii="Arial" w:hAnsi="Arial" w:cs="Arial"/>
          <w:sz w:val="28"/>
          <w:szCs w:val="28"/>
        </w:rPr>
        <w:t>​</w:t>
      </w:r>
    </w:p>
    <w:p w14:paraId="0D1F8E56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6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National Council on Aging (NCOA)</w:t>
        </w:r>
      </w:hyperlink>
    </w:p>
    <w:p w14:paraId="0EA43F3B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7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California Clearinghouse for Child Welfare</w:t>
        </w:r>
      </w:hyperlink>
    </w:p>
    <w:p w14:paraId="4E1A6092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8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County Health Rankings</w:t>
        </w:r>
      </w:hyperlink>
    </w:p>
    <w:p w14:paraId="64F7AC56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9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SAMHSA Evidence-Based Practices Resource Center</w:t>
        </w:r>
        <w:r w:rsidRPr="004B36AC">
          <w:rPr>
            <w:rStyle w:val="Hyperlink"/>
            <w:rFonts w:ascii="Arial" w:hAnsi="Arial" w:cs="Arial"/>
            <w:sz w:val="28"/>
            <w:szCs w:val="28"/>
          </w:rPr>
          <w:t>​</w:t>
        </w:r>
      </w:hyperlink>
    </w:p>
    <w:p w14:paraId="0C9B3D48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10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Evidence-Based Cancer Control Programs (EBCCP)</w:t>
        </w:r>
        <w:r w:rsidRPr="004B36AC">
          <w:rPr>
            <w:rStyle w:val="Hyperlink"/>
            <w:rFonts w:ascii="Arial" w:hAnsi="Arial" w:cs="Arial"/>
            <w:sz w:val="28"/>
            <w:szCs w:val="28"/>
          </w:rPr>
          <w:t>​</w:t>
        </w:r>
      </w:hyperlink>
    </w:p>
    <w:p w14:paraId="3A8AA50F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11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Healthy People 2030</w:t>
        </w:r>
      </w:hyperlink>
    </w:p>
    <w:p w14:paraId="73EB093D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12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Pathway to Practice (P2P) Resource Center</w:t>
        </w:r>
      </w:hyperlink>
    </w:p>
    <w:p w14:paraId="1ACE4C5E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13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Rural Health Information Hub</w:t>
        </w:r>
      </w:hyperlink>
    </w:p>
    <w:p w14:paraId="77547881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14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National Association of County and City Health Officials (NACCHO</w:t>
        </w:r>
      </w:hyperlink>
      <w:hyperlink r:id="rId15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)</w:t>
        </w:r>
      </w:hyperlink>
    </w:p>
    <w:p w14:paraId="7E9FDC34" w14:textId="77777777" w:rsidR="00C225B6" w:rsidRPr="004B36AC" w:rsidRDefault="00C225B6" w:rsidP="00C225B6">
      <w:pPr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hyperlink r:id="rId16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CDC</w:t>
        </w:r>
      </w:hyperlink>
      <w:hyperlink r:id="rId17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 xml:space="preserve"> </w:t>
        </w:r>
      </w:hyperlink>
      <w:hyperlink r:id="rId18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Technical</w:t>
        </w:r>
      </w:hyperlink>
      <w:hyperlink r:id="rId19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 xml:space="preserve"> </w:t>
        </w:r>
      </w:hyperlink>
      <w:hyperlink r:id="rId20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Packages</w:t>
        </w:r>
      </w:hyperlink>
      <w:hyperlink r:id="rId21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 xml:space="preserve"> </w:t>
        </w:r>
      </w:hyperlink>
      <w:hyperlink r:id="rId22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for</w:t>
        </w:r>
      </w:hyperlink>
      <w:hyperlink r:id="rId23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 xml:space="preserve"> </w:t>
        </w:r>
      </w:hyperlink>
      <w:hyperlink r:id="rId24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>Violence Prevention</w:t>
        </w:r>
      </w:hyperlink>
      <w:hyperlink r:id="rId25" w:history="1">
        <w:r w:rsidRPr="004B36AC">
          <w:rPr>
            <w:rStyle w:val="Hyperlink"/>
            <w:rFonts w:ascii="Franklin Gothic Book" w:hAnsi="Franklin Gothic Book"/>
            <w:sz w:val="28"/>
            <w:szCs w:val="28"/>
          </w:rPr>
          <w:t xml:space="preserve"> </w:t>
        </w:r>
      </w:hyperlink>
    </w:p>
    <w:p w14:paraId="164DC978" w14:textId="77777777" w:rsidR="001D6D56" w:rsidRDefault="001D6D56"/>
    <w:sectPr w:rsidR="001D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32E17"/>
    <w:multiLevelType w:val="hybridMultilevel"/>
    <w:tmpl w:val="A86A98CE"/>
    <w:lvl w:ilvl="0" w:tplc="9238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0F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0D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45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06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EA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2B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EC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68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77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B6"/>
    <w:rsid w:val="001D6D56"/>
    <w:rsid w:val="003E462A"/>
    <w:rsid w:val="00675B3B"/>
    <w:rsid w:val="00724CE0"/>
    <w:rsid w:val="00C225B6"/>
    <w:rsid w:val="00E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ED3B1"/>
  <w15:chartTrackingRefBased/>
  <w15:docId w15:val="{4EA101BC-9C2D-134E-987F-76E0271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B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5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tyhealthrankings.org/take-action-to-improve-health/what-works-for-health" TargetMode="External"/><Relationship Id="rId13" Type="http://schemas.openxmlformats.org/officeDocument/2006/relationships/hyperlink" Target="https://www.ruralhealthinfo.org/toolkits" TargetMode="External"/><Relationship Id="rId18" Type="http://schemas.openxmlformats.org/officeDocument/2006/relationships/hyperlink" Target="https://www.cdc.gov/violenceprevention/communicationresources/pub/technical-packages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dc.gov/violenceprevention/communicationresources/pub/technical-packages.html" TargetMode="External"/><Relationship Id="rId7" Type="http://schemas.openxmlformats.org/officeDocument/2006/relationships/hyperlink" Target="https://www.cebc4cw.org/search/by-program-name/" TargetMode="External"/><Relationship Id="rId12" Type="http://schemas.openxmlformats.org/officeDocument/2006/relationships/hyperlink" Target="https://nccd.cdc.gov/PRCResearchProjects/Search/Search.aspx" TargetMode="External"/><Relationship Id="rId17" Type="http://schemas.openxmlformats.org/officeDocument/2006/relationships/hyperlink" Target="https://www.cdc.gov/violenceprevention/communicationresources/pub/technical-packages.html" TargetMode="External"/><Relationship Id="rId25" Type="http://schemas.openxmlformats.org/officeDocument/2006/relationships/hyperlink" Target="https://www.cdc.gov/violenceprevention/communicationresources/pub/technical-packag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violenceprevention/communicationresources/pub/technical-packages.html" TargetMode="External"/><Relationship Id="rId20" Type="http://schemas.openxmlformats.org/officeDocument/2006/relationships/hyperlink" Target="https://www.cdc.gov/violenceprevention/communicationresources/pub/technical-packages.html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ncoa.org/evidence-based-programs" TargetMode="External"/><Relationship Id="rId11" Type="http://schemas.openxmlformats.org/officeDocument/2006/relationships/hyperlink" Target="https://health.gov/healthypeople/tools-action/browse-evidence-based-resources" TargetMode="External"/><Relationship Id="rId24" Type="http://schemas.openxmlformats.org/officeDocument/2006/relationships/hyperlink" Target="https://www.cdc.gov/violenceprevention/communicationresources/pub/technical-packages.html" TargetMode="External"/><Relationship Id="rId5" Type="http://schemas.openxmlformats.org/officeDocument/2006/relationships/hyperlink" Target="https://www.thecommunityguide.org/" TargetMode="External"/><Relationship Id="rId15" Type="http://schemas.openxmlformats.org/officeDocument/2006/relationships/hyperlink" Target="https://eweb.naccho.org/eweb/DynamicPage.aspx?site=naccho&amp;webcode=mpsearch" TargetMode="External"/><Relationship Id="rId23" Type="http://schemas.openxmlformats.org/officeDocument/2006/relationships/hyperlink" Target="https://www.cdc.gov/violenceprevention/communicationresources/pub/technical-packages.html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ebccp.cancercontrol.cancer.gov/searchResults.do" TargetMode="External"/><Relationship Id="rId19" Type="http://schemas.openxmlformats.org/officeDocument/2006/relationships/hyperlink" Target="https://www.cdc.gov/violenceprevention/communicationresources/pub/technical-packag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hsa.gov/resource-search/ebp" TargetMode="External"/><Relationship Id="rId14" Type="http://schemas.openxmlformats.org/officeDocument/2006/relationships/hyperlink" Target="https://eweb.naccho.org/eweb/DynamicPage.aspx?site=naccho&amp;webcode=mpsearch" TargetMode="External"/><Relationship Id="rId22" Type="http://schemas.openxmlformats.org/officeDocument/2006/relationships/hyperlink" Target="https://www.cdc.gov/violenceprevention/communicationresources/pub/technical-packages.html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0199B-31D0-445F-B8C1-D10EAB560DEA}"/>
</file>

<file path=customXml/itemProps2.xml><?xml version="1.0" encoding="utf-8"?>
<ds:datastoreItem xmlns:ds="http://schemas.openxmlformats.org/officeDocument/2006/customXml" ds:itemID="{3A96CB76-9F29-45B3-B2A4-E917CF2799AA}"/>
</file>

<file path=customXml/itemProps3.xml><?xml version="1.0" encoding="utf-8"?>
<ds:datastoreItem xmlns:ds="http://schemas.openxmlformats.org/officeDocument/2006/customXml" ds:itemID="{5889D370-8E4F-4350-AB61-B9DAEF70D2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Evett, Stephanie M</dc:creator>
  <cp:keywords/>
  <dc:description/>
  <cp:lastModifiedBy>Evett, Stephanie M</cp:lastModifiedBy>
  <cp:revision>1</cp:revision>
  <dcterms:created xsi:type="dcterms:W3CDTF">2024-11-15T16:20:00Z</dcterms:created>
  <dcterms:modified xsi:type="dcterms:W3CDTF">2024-11-15T16:21:00Z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