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5833C" w14:textId="74C0B826" w:rsidR="007E26EE" w:rsidRPr="005B61F5" w:rsidRDefault="00EF693A">
      <w:pPr>
        <w:pStyle w:val="Heading1"/>
        <w:spacing w:before="0"/>
        <w:rPr>
          <w:b/>
          <w:bCs/>
        </w:rPr>
      </w:pPr>
      <w:r w:rsidRPr="005B61F5">
        <w:rPr>
          <w:b/>
          <w:bCs/>
        </w:rPr>
        <w:t>Want to share</w:t>
      </w:r>
      <w:r w:rsidR="00083102" w:rsidRPr="005B61F5">
        <w:rPr>
          <w:b/>
          <w:bCs/>
        </w:rPr>
        <w:t xml:space="preserve"> our</w:t>
      </w:r>
      <w:r w:rsidRPr="005B61F5">
        <w:rPr>
          <w:b/>
          <w:bCs/>
        </w:rPr>
        <w:t xml:space="preserve"> post</w:t>
      </w:r>
      <w:r w:rsidR="00083102" w:rsidRPr="005B61F5">
        <w:rPr>
          <w:b/>
          <w:bCs/>
        </w:rPr>
        <w:t>s</w:t>
      </w:r>
      <w:r w:rsidRPr="005B61F5">
        <w:rPr>
          <w:b/>
          <w:bCs/>
        </w:rPr>
        <w:t>?</w:t>
      </w:r>
      <w:r w:rsidRPr="005B61F5">
        <w:rPr>
          <w:b/>
          <w:bCs/>
        </w:rPr>
        <w:tab/>
      </w:r>
      <w:r w:rsidRPr="005B61F5">
        <w:rPr>
          <w:b/>
          <w:bCs/>
        </w:rPr>
        <w:tab/>
      </w:r>
    </w:p>
    <w:p w14:paraId="760E62FA" w14:textId="2AB60AD6" w:rsidR="00330DFA" w:rsidRDefault="00330DFA" w:rsidP="00330DFA">
      <w:r>
        <w:t>Iowa Immunizes: Twitter (</w:t>
      </w:r>
      <w:hyperlink r:id="rId10" w:history="1">
        <w:r w:rsidRPr="00330DFA">
          <w:rPr>
            <w:rStyle w:val="Hyperlink"/>
          </w:rPr>
          <w:t>@iowaimmunizes</w:t>
        </w:r>
      </w:hyperlink>
      <w:r>
        <w:t>), Facebook (</w:t>
      </w:r>
      <w:hyperlink r:id="rId11" w:history="1">
        <w:r w:rsidRPr="00330DFA">
          <w:rPr>
            <w:rStyle w:val="Hyperlink"/>
          </w:rPr>
          <w:t>welcome page</w:t>
        </w:r>
      </w:hyperlink>
      <w:r>
        <w:t>), Instagram (</w:t>
      </w:r>
      <w:hyperlink r:id="rId12" w:history="1">
        <w:r w:rsidRPr="00330DFA">
          <w:rPr>
            <w:rStyle w:val="Hyperlink"/>
          </w:rPr>
          <w:t>@iowaimmunizes</w:t>
        </w:r>
      </w:hyperlink>
      <w:r>
        <w:t>)</w:t>
      </w:r>
    </w:p>
    <w:p w14:paraId="24CA6D97" w14:textId="0F819DC9" w:rsidR="002C3467" w:rsidRDefault="002C3467" w:rsidP="00330DFA">
      <w:r>
        <w:t>Iowa Public Health Association: Twitter (</w:t>
      </w:r>
      <w:hyperlink r:id="rId13" w:history="1">
        <w:r w:rsidRPr="00330DFA">
          <w:rPr>
            <w:rStyle w:val="Hyperlink"/>
          </w:rPr>
          <w:t>@IowaPHA</w:t>
        </w:r>
      </w:hyperlink>
      <w:r>
        <w:t>)</w:t>
      </w:r>
    </w:p>
    <w:p w14:paraId="6F4423CB" w14:textId="77777777" w:rsidR="002C3467" w:rsidRDefault="002C3467" w:rsidP="002C3467">
      <w:pPr>
        <w:pStyle w:val="Heading1"/>
        <w:spacing w:before="0" w:after="0"/>
        <w:rPr>
          <w:sz w:val="22"/>
          <w:szCs w:val="22"/>
        </w:rPr>
      </w:pPr>
      <w:r w:rsidRPr="00330DFA">
        <w:rPr>
          <w:sz w:val="22"/>
          <w:szCs w:val="22"/>
        </w:rPr>
        <w:t>University of Iowa Prevention Research Center for Rural Health: Twitter (</w:t>
      </w:r>
      <w:hyperlink r:id="rId14" w:history="1">
        <w:r w:rsidRPr="00330DFA">
          <w:rPr>
            <w:rStyle w:val="Hyperlink"/>
            <w:sz w:val="22"/>
            <w:szCs w:val="22"/>
          </w:rPr>
          <w:t>@UIowaPRCRH</w:t>
        </w:r>
      </w:hyperlink>
      <w:r w:rsidRPr="00330DFA">
        <w:rPr>
          <w:sz w:val="22"/>
          <w:szCs w:val="22"/>
        </w:rPr>
        <w:t xml:space="preserve">) </w:t>
      </w:r>
    </w:p>
    <w:p w14:paraId="0F4BF008" w14:textId="77777777" w:rsidR="002C3467" w:rsidRPr="00330DFA" w:rsidRDefault="002C3467" w:rsidP="00330DFA"/>
    <w:p w14:paraId="7B588051" w14:textId="1F7D3671" w:rsidR="007E26EE" w:rsidRDefault="00EA0DF0">
      <w:pPr>
        <w:pStyle w:val="Heading1"/>
        <w:spacing w:before="0"/>
        <w:rPr>
          <w:b/>
        </w:rPr>
      </w:pPr>
      <w:r>
        <w:rPr>
          <w:noProof/>
        </w:rPr>
      </w:r>
      <w:r w:rsidR="00EA0DF0">
        <w:rPr>
          <w:noProof/>
        </w:rPr>
        <w:pict w14:anchorId="2FFB725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3F965F" w14:textId="38D9AF3C" w:rsidR="007E26EE" w:rsidRDefault="00EF693A">
      <w:pPr>
        <w:rPr>
          <w:b/>
          <w:sz w:val="40"/>
          <w:szCs w:val="40"/>
        </w:rPr>
      </w:pPr>
      <w:r w:rsidRPr="005B61F5">
        <w:rPr>
          <w:b/>
          <w:sz w:val="40"/>
          <w:szCs w:val="40"/>
        </w:rPr>
        <w:t>Want to create your own?</w:t>
      </w:r>
    </w:p>
    <w:p w14:paraId="12245330" w14:textId="77777777" w:rsidR="005B61F5" w:rsidRPr="005B61F5" w:rsidRDefault="005B61F5">
      <w:pPr>
        <w:rPr>
          <w:b/>
          <w:sz w:val="40"/>
          <w:szCs w:val="40"/>
        </w:rPr>
      </w:pPr>
    </w:p>
    <w:p w14:paraId="2EF164E3" w14:textId="7D00BE82" w:rsidR="005B61F5" w:rsidRPr="005B61F5" w:rsidRDefault="005B61F5" w:rsidP="005B61F5">
      <w:pPr>
        <w:jc w:val="center"/>
        <w:rPr>
          <w:sz w:val="36"/>
          <w:szCs w:val="36"/>
        </w:rPr>
      </w:pPr>
      <w:r w:rsidRPr="005B61F5">
        <w:rPr>
          <w:sz w:val="36"/>
          <w:szCs w:val="36"/>
        </w:rPr>
        <w:t>Social Media Images</w:t>
      </w:r>
    </w:p>
    <w:p w14:paraId="40D1B476" w14:textId="77777777" w:rsidR="00C96F64" w:rsidRDefault="00C96F64" w:rsidP="005B61F5">
      <w:pPr>
        <w:jc w:val="center"/>
        <w:rPr>
          <w:i/>
          <w:iCs/>
          <w:color w:val="050505"/>
          <w:highlight w:val="white"/>
        </w:rPr>
      </w:pPr>
    </w:p>
    <w:p w14:paraId="20996C3A" w14:textId="3201AA15" w:rsidR="005B61F5" w:rsidRDefault="00C96F64" w:rsidP="005B61F5">
      <w:pPr>
        <w:jc w:val="center"/>
        <w:rPr>
          <w:sz w:val="40"/>
          <w:szCs w:val="40"/>
        </w:rPr>
      </w:pPr>
      <w:r>
        <w:rPr>
          <w:i/>
          <w:iCs/>
          <w:color w:val="050505"/>
          <w:highlight w:val="white"/>
        </w:rPr>
        <w:t>(C</w:t>
      </w:r>
      <w:r w:rsidRPr="00C96F64">
        <w:rPr>
          <w:i/>
          <w:iCs/>
          <w:color w:val="050505"/>
          <w:highlight w:val="white"/>
        </w:rPr>
        <w:t>hoose either image</w:t>
      </w:r>
      <w:r>
        <w:rPr>
          <w:i/>
          <w:iCs/>
          <w:color w:val="050505"/>
        </w:rPr>
        <w:t>)</w:t>
      </w:r>
    </w:p>
    <w:p w14:paraId="0A457F57" w14:textId="44FB310B" w:rsidR="005B61F5" w:rsidRPr="005B61F5" w:rsidRDefault="00C96F64" w:rsidP="005B61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D66A7E">
        <w:rPr>
          <w:b/>
          <w:noProof/>
          <w:sz w:val="40"/>
          <w:szCs w:val="40"/>
        </w:rPr>
        <w:drawing>
          <wp:inline distT="0" distB="0" distL="0" distR="0" wp14:anchorId="6F49F2CC" wp14:editId="4CE5E2E0">
            <wp:extent cx="2392207" cy="23922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08" cy="239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6A7E">
        <w:rPr>
          <w:b/>
          <w:sz w:val="40"/>
          <w:szCs w:val="40"/>
        </w:rPr>
        <w:t xml:space="preserve"> </w:t>
      </w:r>
      <w:r w:rsidR="00D66A7E">
        <w:rPr>
          <w:b/>
          <w:noProof/>
          <w:sz w:val="40"/>
          <w:szCs w:val="40"/>
        </w:rPr>
        <w:drawing>
          <wp:inline distT="0" distB="0" distL="0" distR="0" wp14:anchorId="73955B4B" wp14:editId="4AEE599D">
            <wp:extent cx="2396165" cy="2396165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758" cy="240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F6C61" w14:textId="071DC1A9" w:rsidR="007E26EE" w:rsidRPr="005B61F5" w:rsidRDefault="005B61F5" w:rsidP="005B61F5">
      <w:pPr>
        <w:pStyle w:val="Heading1"/>
        <w:ind w:firstLine="720"/>
        <w:jc w:val="center"/>
        <w:rPr>
          <w:sz w:val="36"/>
          <w:szCs w:val="36"/>
        </w:rPr>
      </w:pPr>
      <w:bookmarkStart w:id="0" w:name="_36v4wkqv1wp" w:colFirst="0" w:colLast="0"/>
      <w:bookmarkEnd w:id="0"/>
      <w:r w:rsidRPr="005B61F5">
        <w:rPr>
          <w:sz w:val="36"/>
          <w:szCs w:val="36"/>
        </w:rPr>
        <w:t xml:space="preserve"> Sample Message</w:t>
      </w:r>
      <w:r w:rsidR="00C96F64">
        <w:rPr>
          <w:sz w:val="36"/>
          <w:szCs w:val="36"/>
        </w:rPr>
        <w:t xml:space="preserve"> (FB/Instagram/Twitter)</w:t>
      </w:r>
    </w:p>
    <w:p w14:paraId="5A22643B" w14:textId="4CAC0365" w:rsidR="007E26EE" w:rsidRDefault="00D66A7E">
      <w:r>
        <w:t>After reviewing even more safety data, the FDA has given the Pfizer COVID-19 vaccine full approval – its ultimate vote of confidence. Join the millions who have already gotten a safe, effective, and free COVID-19 vaccine.</w:t>
      </w:r>
    </w:p>
    <w:p w14:paraId="746C195A" w14:textId="77777777" w:rsidR="007E26EE" w:rsidRDefault="007E26EE">
      <w:pPr>
        <w:rPr>
          <w:color w:val="050505"/>
          <w:highlight w:val="white"/>
        </w:rPr>
      </w:pPr>
    </w:p>
    <w:p w14:paraId="72157D71" w14:textId="20657BFF" w:rsidR="007E26EE" w:rsidRDefault="007E26EE">
      <w:pPr>
        <w:rPr>
          <w:color w:val="050505"/>
          <w:highlight w:val="white"/>
        </w:rPr>
      </w:pPr>
    </w:p>
    <w:p w14:paraId="4B54F164" w14:textId="161430E2" w:rsidR="007E26EE" w:rsidRDefault="007E26EE" w:rsidP="00E84CFC">
      <w:pPr>
        <w:jc w:val="center"/>
        <w:rPr>
          <w:color w:val="050505"/>
          <w:highlight w:val="white"/>
        </w:rPr>
      </w:pPr>
      <w:bookmarkStart w:id="1" w:name="_ry3fwgop6pi3" w:colFirst="0" w:colLast="0"/>
      <w:bookmarkEnd w:id="1"/>
    </w:p>
    <w:p w14:paraId="3E4D946B" w14:textId="77777777" w:rsidR="007E26EE" w:rsidRDefault="007E26EE">
      <w:pPr>
        <w:rPr>
          <w:color w:val="050505"/>
          <w:highlight w:val="white"/>
        </w:rPr>
      </w:pPr>
    </w:p>
    <w:p w14:paraId="09CEA145" w14:textId="77777777" w:rsidR="007E26EE" w:rsidRDefault="00EF693A">
      <w:pPr>
        <w:rPr>
          <w:color w:val="050505"/>
          <w:highlight w:val="white"/>
        </w:rPr>
      </w:pPr>
      <w:r>
        <w:rPr>
          <w:color w:val="050505"/>
          <w:highlight w:val="white"/>
        </w:rPr>
        <w:br/>
      </w:r>
      <w:r>
        <w:br w:type="page"/>
      </w:r>
    </w:p>
    <w:p w14:paraId="570D8CB6" w14:textId="77777777" w:rsidR="007E26EE" w:rsidRDefault="00EF693A">
      <w:pPr>
        <w:pStyle w:val="Title"/>
        <w:jc w:val="center"/>
      </w:pPr>
      <w:bookmarkStart w:id="2" w:name="_qpqu77z3ul20" w:colFirst="0" w:colLast="0"/>
      <w:bookmarkEnd w:id="2"/>
      <w:r>
        <w:lastRenderedPageBreak/>
        <w:t>Email Blurb</w:t>
      </w:r>
    </w:p>
    <w:p w14:paraId="3DDC083F" w14:textId="0FF7440C" w:rsidR="007E26EE" w:rsidRPr="00C96F64" w:rsidRDefault="007E26EE" w:rsidP="00C96F64">
      <w:pPr>
        <w:jc w:val="center"/>
        <w:rPr>
          <w:i/>
          <w:iCs/>
          <w:color w:val="050505"/>
          <w:highlight w:val="white"/>
        </w:rPr>
      </w:pPr>
    </w:p>
    <w:p w14:paraId="3D352278" w14:textId="30D9C63D" w:rsidR="007E26EE" w:rsidRDefault="00C96F64" w:rsidP="00E84CFC">
      <w:pPr>
        <w:jc w:val="center"/>
      </w:pPr>
      <w:r>
        <w:t xml:space="preserve"> </w:t>
      </w:r>
      <w:r w:rsidR="00D66A7E">
        <w:rPr>
          <w:b/>
          <w:noProof/>
          <w:sz w:val="40"/>
          <w:szCs w:val="40"/>
        </w:rPr>
        <w:drawing>
          <wp:inline distT="0" distB="0" distL="0" distR="0" wp14:anchorId="2801725A" wp14:editId="5A8CAFAD">
            <wp:extent cx="2392207" cy="239220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08" cy="239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6A7E">
        <w:t xml:space="preserve">  </w:t>
      </w:r>
      <w:r w:rsidR="00D66A7E">
        <w:rPr>
          <w:b/>
          <w:noProof/>
          <w:sz w:val="40"/>
          <w:szCs w:val="40"/>
        </w:rPr>
        <w:drawing>
          <wp:inline distT="0" distB="0" distL="0" distR="0" wp14:anchorId="6F265D8B" wp14:editId="2DDFA2DF">
            <wp:extent cx="2396165" cy="2396165"/>
            <wp:effectExtent l="0" t="0" r="4445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758" cy="240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0C440" w14:textId="77777777" w:rsidR="00C96F64" w:rsidRDefault="00C96F64" w:rsidP="0C3FDB56"/>
    <w:p w14:paraId="498D2FD8" w14:textId="1C678F4A" w:rsidR="32C49DD8" w:rsidRDefault="32C49DD8" w:rsidP="0C3FDB56">
      <w:r>
        <w:t xml:space="preserve">Hello! </w:t>
      </w:r>
    </w:p>
    <w:p w14:paraId="6CBD90B8" w14:textId="5B370106" w:rsidR="0C3FDB56" w:rsidRDefault="0C3FDB56" w:rsidP="0C3FDB56"/>
    <w:p w14:paraId="4E43FAA3" w14:textId="346A9525" w:rsidR="007E26EE" w:rsidRPr="0037106A" w:rsidRDefault="0037106A" w:rsidP="691A526F">
      <w:pPr>
        <w:rPr>
          <w:color w:val="000000" w:themeColor="text1"/>
          <w:lang w:val="en-US"/>
        </w:rPr>
      </w:pPr>
      <w:r>
        <w:t xml:space="preserve">The University of Iowa Prevention Research Center for Rural Health, Iowa Public Health Association, and Iowa Immunizes have developed a campaign in response to </w:t>
      </w:r>
      <w:r w:rsidR="00D66A7E">
        <w:t>the FDA approval of the Pfizer (</w:t>
      </w:r>
      <w:proofErr w:type="spellStart"/>
      <w:r w:rsidR="00D66A7E">
        <w:t>Comirnaty</w:t>
      </w:r>
      <w:proofErr w:type="spellEnd"/>
      <w:r w:rsidR="00D66A7E">
        <w:t>) vaccine.</w:t>
      </w:r>
    </w:p>
    <w:p w14:paraId="5AF249B8" w14:textId="45B016C4" w:rsidR="007E26EE" w:rsidRPr="0037106A" w:rsidRDefault="007E26EE" w:rsidP="691A526F">
      <w:pPr>
        <w:rPr>
          <w:color w:val="000000" w:themeColor="text1"/>
          <w:lang w:val="en-US"/>
        </w:rPr>
      </w:pPr>
    </w:p>
    <w:p w14:paraId="015C96EB" w14:textId="771E29FB" w:rsidR="007E26EE" w:rsidRPr="0037106A" w:rsidRDefault="2B76D079" w:rsidP="0C3FDB56">
      <w:pPr>
        <w:rPr>
          <w:color w:val="000000" w:themeColor="text1"/>
          <w:lang w:val="en-US"/>
        </w:rPr>
      </w:pPr>
      <w:r w:rsidRPr="691A526F">
        <w:rPr>
          <w:color w:val="000000" w:themeColor="text1"/>
          <w:lang w:val="en-US"/>
        </w:rPr>
        <w:t>The campaign was developed by a team that specializes in health communication for behavior change, and it was informed by conversation</w:t>
      </w:r>
      <w:r w:rsidR="20920E92" w:rsidRPr="691A526F">
        <w:rPr>
          <w:color w:val="000000" w:themeColor="text1"/>
          <w:lang w:val="en-US"/>
        </w:rPr>
        <w:t xml:space="preserve">s with multiple organizations </w:t>
      </w:r>
      <w:r w:rsidRPr="691A526F">
        <w:rPr>
          <w:color w:val="000000" w:themeColor="text1"/>
          <w:lang w:val="en-US"/>
        </w:rPr>
        <w:t>about</w:t>
      </w:r>
      <w:r w:rsidR="00D66A7E">
        <w:rPr>
          <w:color w:val="000000" w:themeColor="text1"/>
          <w:lang w:val="en-US"/>
        </w:rPr>
        <w:t xml:space="preserve"> barriers to</w:t>
      </w:r>
      <w:r w:rsidRPr="691A526F">
        <w:rPr>
          <w:color w:val="000000" w:themeColor="text1"/>
          <w:lang w:val="en-US"/>
        </w:rPr>
        <w:t xml:space="preserve"> COVID-19 </w:t>
      </w:r>
      <w:r w:rsidR="00D66A7E">
        <w:rPr>
          <w:color w:val="000000" w:themeColor="text1"/>
          <w:lang w:val="en-US"/>
        </w:rPr>
        <w:t xml:space="preserve">vaccination </w:t>
      </w:r>
      <w:r w:rsidRPr="691A526F">
        <w:rPr>
          <w:color w:val="000000" w:themeColor="text1"/>
          <w:lang w:val="en-US"/>
        </w:rPr>
        <w:t xml:space="preserve">in </w:t>
      </w:r>
      <w:r w:rsidR="7C3B50C1" w:rsidRPr="691A526F">
        <w:rPr>
          <w:color w:val="000000" w:themeColor="text1"/>
          <w:lang w:val="en-US"/>
        </w:rPr>
        <w:t>their</w:t>
      </w:r>
      <w:r w:rsidRPr="691A526F">
        <w:rPr>
          <w:color w:val="000000" w:themeColor="text1"/>
          <w:lang w:val="en-US"/>
        </w:rPr>
        <w:t xml:space="preserve"> community</w:t>
      </w:r>
      <w:r w:rsidR="4DC86502" w:rsidRPr="691A526F">
        <w:rPr>
          <w:color w:val="000000" w:themeColor="text1"/>
          <w:lang w:val="en-US"/>
        </w:rPr>
        <w:t xml:space="preserve">. </w:t>
      </w:r>
      <w:r w:rsidRPr="691A526F">
        <w:rPr>
          <w:color w:val="000000" w:themeColor="text1"/>
          <w:lang w:val="en-US"/>
        </w:rPr>
        <w:t xml:space="preserve">The messages and images were also tested with </w:t>
      </w:r>
      <w:r w:rsidR="00C96F64" w:rsidRPr="691A526F">
        <w:rPr>
          <w:color w:val="000000" w:themeColor="text1"/>
          <w:lang w:val="en-US"/>
        </w:rPr>
        <w:t>a</w:t>
      </w:r>
      <w:r w:rsidRPr="691A526F">
        <w:rPr>
          <w:color w:val="000000" w:themeColor="text1"/>
          <w:lang w:val="en-US"/>
        </w:rPr>
        <w:t xml:space="preserve"> Virtual Review Panel </w:t>
      </w:r>
      <w:r w:rsidR="256E082A" w:rsidRPr="691A526F">
        <w:rPr>
          <w:color w:val="000000" w:themeColor="text1"/>
          <w:lang w:val="en-US"/>
        </w:rPr>
        <w:t>that includes</w:t>
      </w:r>
      <w:r w:rsidRPr="691A526F">
        <w:rPr>
          <w:color w:val="000000" w:themeColor="text1"/>
          <w:lang w:val="en-US"/>
        </w:rPr>
        <w:t xml:space="preserve"> members from </w:t>
      </w:r>
      <w:r w:rsidR="0022403F" w:rsidRPr="691A526F">
        <w:rPr>
          <w:color w:val="000000" w:themeColor="text1"/>
          <w:lang w:val="en-US"/>
        </w:rPr>
        <w:t>rural Iowa</w:t>
      </w:r>
      <w:r w:rsidRPr="691A526F">
        <w:rPr>
          <w:color w:val="000000" w:themeColor="text1"/>
          <w:lang w:val="en-US"/>
        </w:rPr>
        <w:t xml:space="preserve"> communit</w:t>
      </w:r>
      <w:r w:rsidR="0022403F" w:rsidRPr="691A526F">
        <w:rPr>
          <w:color w:val="000000" w:themeColor="text1"/>
          <w:lang w:val="en-US"/>
        </w:rPr>
        <w:t>ies</w:t>
      </w:r>
      <w:r w:rsidRPr="691A526F">
        <w:rPr>
          <w:color w:val="000000" w:themeColor="text1"/>
          <w:lang w:val="en-US"/>
        </w:rPr>
        <w:t xml:space="preserve">. </w:t>
      </w:r>
    </w:p>
    <w:p w14:paraId="6187FCAC" w14:textId="415FF212" w:rsidR="007E26EE" w:rsidRPr="0037106A" w:rsidRDefault="007E26EE" w:rsidP="0C3FDB56">
      <w:pPr>
        <w:rPr>
          <w:color w:val="000000" w:themeColor="text1"/>
        </w:rPr>
      </w:pPr>
    </w:p>
    <w:p w14:paraId="2C22F0A4" w14:textId="1879FBE4" w:rsidR="007E26EE" w:rsidRPr="0037106A" w:rsidRDefault="2B76D079" w:rsidP="0C3FDB56">
      <w:pPr>
        <w:rPr>
          <w:color w:val="000000" w:themeColor="text1"/>
        </w:rPr>
      </w:pPr>
      <w:r w:rsidRPr="691A526F">
        <w:rPr>
          <w:color w:val="000000" w:themeColor="text1"/>
          <w:lang w:val="en-US"/>
        </w:rPr>
        <w:t xml:space="preserve">Please distribute this campaign widely! We are attaching file sizes that are suitable for digital </w:t>
      </w:r>
      <w:r w:rsidR="0022403F" w:rsidRPr="691A526F">
        <w:rPr>
          <w:color w:val="000000" w:themeColor="text1"/>
          <w:lang w:val="en-US"/>
        </w:rPr>
        <w:t xml:space="preserve">ads </w:t>
      </w:r>
      <w:r w:rsidRPr="691A526F">
        <w:rPr>
          <w:color w:val="000000" w:themeColor="text1"/>
          <w:lang w:val="en-US"/>
        </w:rPr>
        <w:t>so that you can post this on social media and share with your partners and listservs</w:t>
      </w:r>
      <w:r w:rsidR="43EEC8DA" w:rsidRPr="691A526F">
        <w:rPr>
          <w:color w:val="000000" w:themeColor="text1"/>
          <w:lang w:val="en-US"/>
        </w:rPr>
        <w:t>.</w:t>
      </w:r>
    </w:p>
    <w:p w14:paraId="296BE40F" w14:textId="6275F8D7" w:rsidR="0C3FDB56" w:rsidRDefault="0C3FDB56" w:rsidP="0C3FDB56">
      <w:pPr>
        <w:rPr>
          <w:color w:val="000000" w:themeColor="text1"/>
          <w:lang w:val="en-US"/>
        </w:rPr>
      </w:pPr>
    </w:p>
    <w:p w14:paraId="0614FF7B" w14:textId="0BA5296C" w:rsidR="007E26EE" w:rsidRPr="00C96F64" w:rsidRDefault="43EEC8DA" w:rsidP="00C96F64">
      <w:pPr>
        <w:rPr>
          <w:color w:val="000000" w:themeColor="text1"/>
          <w:lang w:val="en-US"/>
        </w:rPr>
      </w:pPr>
      <w:r w:rsidRPr="0C3FDB56">
        <w:rPr>
          <w:color w:val="000000" w:themeColor="text1"/>
          <w:lang w:val="en-US"/>
        </w:rPr>
        <w:t>Thank you for your help getting more Iowans protected against COVID-19.</w:t>
      </w:r>
      <w:r w:rsidR="00EF693A">
        <w:br w:type="page"/>
      </w:r>
    </w:p>
    <w:p w14:paraId="6E99CC80" w14:textId="3DC97618" w:rsidR="007E26EE" w:rsidRDefault="00EF693A">
      <w:pPr>
        <w:pStyle w:val="Title"/>
        <w:jc w:val="center"/>
      </w:pPr>
      <w:bookmarkStart w:id="3" w:name="_g6erbn1baj2f" w:colFirst="0" w:colLast="0"/>
      <w:bookmarkEnd w:id="3"/>
      <w:r>
        <w:lastRenderedPageBreak/>
        <w:t>Newsletter Blurb</w:t>
      </w:r>
    </w:p>
    <w:p w14:paraId="74C45DBE" w14:textId="1EBA8C4B" w:rsidR="00C96F64" w:rsidRPr="00C96F64" w:rsidRDefault="00C96F64" w:rsidP="00C96F64">
      <w:pPr>
        <w:jc w:val="center"/>
        <w:rPr>
          <w:i/>
          <w:iCs/>
          <w:color w:val="050505"/>
          <w:highlight w:val="white"/>
        </w:rPr>
      </w:pPr>
      <w:r w:rsidRPr="00C96F64">
        <w:rPr>
          <w:i/>
          <w:iCs/>
          <w:color w:val="050505"/>
          <w:highlight w:val="white"/>
        </w:rPr>
        <w:t>(Choose either image)</w:t>
      </w:r>
    </w:p>
    <w:p w14:paraId="584B9F67" w14:textId="1DAF707A" w:rsidR="0059522D" w:rsidRDefault="00D66A7E" w:rsidP="0059522D">
      <w:pPr>
        <w:jc w:val="center"/>
      </w:pPr>
      <w:r>
        <w:rPr>
          <w:b/>
          <w:noProof/>
          <w:sz w:val="40"/>
          <w:szCs w:val="40"/>
        </w:rPr>
        <w:drawing>
          <wp:inline distT="0" distB="0" distL="0" distR="0" wp14:anchorId="6E7AC6B1" wp14:editId="7725745A">
            <wp:extent cx="2392207" cy="239220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08" cy="239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C96F64">
        <w:t xml:space="preserve">  </w:t>
      </w:r>
      <w:r>
        <w:rPr>
          <w:b/>
          <w:noProof/>
          <w:sz w:val="40"/>
          <w:szCs w:val="40"/>
        </w:rPr>
        <w:drawing>
          <wp:inline distT="0" distB="0" distL="0" distR="0" wp14:anchorId="1AAA3B5F" wp14:editId="0FB47B3D">
            <wp:extent cx="2396165" cy="2396165"/>
            <wp:effectExtent l="0" t="0" r="4445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758" cy="240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B2D0F" w14:textId="77777777" w:rsidR="00C96F64" w:rsidRDefault="00C96F64"/>
    <w:p w14:paraId="27136672" w14:textId="33FA498D" w:rsidR="0059522D" w:rsidRDefault="00D66A7E">
      <w:r>
        <w:t xml:space="preserve">The Pfizer, </w:t>
      </w:r>
      <w:proofErr w:type="spellStart"/>
      <w:r>
        <w:t>Moderna</w:t>
      </w:r>
      <w:proofErr w:type="spellEnd"/>
      <w:r>
        <w:t xml:space="preserve"> and J&amp;J vaccines have been authorized under an </w:t>
      </w:r>
      <w:r w:rsidR="002C3467">
        <w:t>E</w:t>
      </w:r>
      <w:r>
        <w:t xml:space="preserve">mergency </w:t>
      </w:r>
      <w:r w:rsidR="002C3467">
        <w:t>U</w:t>
      </w:r>
      <w:r>
        <w:t xml:space="preserve">se </w:t>
      </w:r>
      <w:r w:rsidR="002C3467">
        <w:t>A</w:t>
      </w:r>
      <w:r>
        <w:t>uthorization (EUA). Now the Pfizer (</w:t>
      </w:r>
      <w:proofErr w:type="spellStart"/>
      <w:r>
        <w:t>Comirnaty</w:t>
      </w:r>
      <w:proofErr w:type="spellEnd"/>
      <w:r>
        <w:t xml:space="preserve">) vaccine has been through a review and </w:t>
      </w:r>
      <w:r w:rsidR="002C3467">
        <w:t xml:space="preserve">full </w:t>
      </w:r>
      <w:r>
        <w:t>approval. What does this mean?</w:t>
      </w:r>
    </w:p>
    <w:p w14:paraId="0A3E440D" w14:textId="77777777" w:rsidR="006D27F5" w:rsidRDefault="006D27F5" w:rsidP="00D66A7E">
      <w:pPr>
        <w:pStyle w:val="ListParagraph"/>
        <w:numPr>
          <w:ilvl w:val="0"/>
          <w:numId w:val="5"/>
        </w:numPr>
      </w:pPr>
      <w:r>
        <w:t>For full approval of a new drug, the FDA requires extensive data on safety and effectiveness, inspection of manufacturing facilities, and a comprehensive review of all clinical and “real world” use.</w:t>
      </w:r>
      <w:r w:rsidR="00D66A7E">
        <w:t xml:space="preserve"> </w:t>
      </w:r>
    </w:p>
    <w:p w14:paraId="1BC0B605" w14:textId="367D915C" w:rsidR="00D66A7E" w:rsidRDefault="00D66A7E" w:rsidP="00D66A7E">
      <w:pPr>
        <w:pStyle w:val="ListParagraph"/>
        <w:numPr>
          <w:ilvl w:val="0"/>
          <w:numId w:val="5"/>
        </w:numPr>
      </w:pPr>
      <w:r>
        <w:t>Both the Emergency Use Authorization (EUA) and approval ensure that the COVID-19 vaccine is safe and can be used to protect against COVID-19.</w:t>
      </w:r>
    </w:p>
    <w:p w14:paraId="21472863" w14:textId="301DB21C" w:rsidR="007E26EE" w:rsidRDefault="00D66A7E" w:rsidP="00D66A7E">
      <w:pPr>
        <w:pStyle w:val="ListParagraph"/>
        <w:numPr>
          <w:ilvl w:val="0"/>
          <w:numId w:val="5"/>
        </w:numPr>
      </w:pPr>
      <w:r>
        <w:t>If you were waiting for FDA approval, now is the time to head to your local pharmacy and protect yourself</w:t>
      </w:r>
      <w:r w:rsidR="006B2600">
        <w:t xml:space="preserve"> and your loved ones</w:t>
      </w:r>
      <w:r>
        <w:t xml:space="preserve"> from COVID-19</w:t>
      </w:r>
    </w:p>
    <w:sectPr w:rsidR="007E26EE"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0B556" w14:textId="77777777" w:rsidR="00EF693A" w:rsidRDefault="00EF693A">
      <w:pPr>
        <w:spacing w:line="240" w:lineRule="auto"/>
      </w:pPr>
      <w:r>
        <w:separator/>
      </w:r>
    </w:p>
  </w:endnote>
  <w:endnote w:type="continuationSeparator" w:id="0">
    <w:p w14:paraId="13FF41F6" w14:textId="77777777" w:rsidR="00EF693A" w:rsidRDefault="00EF6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1B1E4" w14:textId="18219D85" w:rsidR="007E26EE" w:rsidRDefault="00C96F64">
    <w:pPr>
      <w:tabs>
        <w:tab w:val="right" w:pos="9360"/>
      </w:tabs>
      <w:spacing w:line="240" w:lineRule="auto"/>
      <w:rPr>
        <w:sz w:val="18"/>
        <w:szCs w:val="18"/>
      </w:rPr>
    </w:pPr>
    <w:r>
      <w:rPr>
        <w:color w:val="222222"/>
        <w:sz w:val="18"/>
        <w:szCs w:val="18"/>
        <w:highlight w:val="white"/>
      </w:rPr>
      <w:t>Promoting COVID-19 Vaccinations to Strengthen Iowa Communities</w:t>
    </w:r>
    <w:r w:rsidR="00EF693A">
      <w:rPr>
        <w:color w:val="222222"/>
        <w:sz w:val="18"/>
        <w:szCs w:val="18"/>
        <w:highlight w:val="white"/>
      </w:rPr>
      <w:t xml:space="preserve"> Social Media Posts - </w:t>
    </w:r>
    <w:r w:rsidR="00D66A7E">
      <w:rPr>
        <w:sz w:val="18"/>
        <w:szCs w:val="18"/>
      </w:rPr>
      <w:t>Sept</w:t>
    </w:r>
    <w:r w:rsidR="00EF693A">
      <w:rPr>
        <w:sz w:val="18"/>
        <w:szCs w:val="18"/>
      </w:rPr>
      <w:t xml:space="preserve"> 2021</w:t>
    </w:r>
    <w:r w:rsidR="00EF693A">
      <w:rPr>
        <w:sz w:val="18"/>
        <w:szCs w:val="18"/>
      </w:rPr>
      <w:tab/>
      <w:t xml:space="preserve"> Page </w:t>
    </w:r>
    <w:r w:rsidR="00EF693A">
      <w:rPr>
        <w:sz w:val="18"/>
        <w:szCs w:val="18"/>
      </w:rPr>
      <w:fldChar w:fldCharType="begin"/>
    </w:r>
    <w:r w:rsidR="00EF693A">
      <w:rPr>
        <w:sz w:val="18"/>
        <w:szCs w:val="18"/>
      </w:rPr>
      <w:instrText>PAGE</w:instrText>
    </w:r>
    <w:r w:rsidR="00EF693A">
      <w:rPr>
        <w:sz w:val="18"/>
        <w:szCs w:val="18"/>
      </w:rPr>
      <w:fldChar w:fldCharType="separate"/>
    </w:r>
    <w:r w:rsidR="004940FF">
      <w:rPr>
        <w:noProof/>
        <w:sz w:val="18"/>
        <w:szCs w:val="18"/>
      </w:rPr>
      <w:t>4</w:t>
    </w:r>
    <w:r w:rsidR="00EF693A">
      <w:rPr>
        <w:sz w:val="18"/>
        <w:szCs w:val="18"/>
      </w:rPr>
      <w:fldChar w:fldCharType="end"/>
    </w:r>
    <w:r w:rsidR="00EF693A">
      <w:rPr>
        <w:sz w:val="18"/>
        <w:szCs w:val="18"/>
      </w:rPr>
      <w:t xml:space="preserve"> of </w:t>
    </w:r>
    <w:r w:rsidR="00D66A7E">
      <w:rPr>
        <w:sz w:val="18"/>
        <w:szCs w:val="18"/>
      </w:rPr>
      <w:t>3</w:t>
    </w:r>
  </w:p>
  <w:p w14:paraId="5CA4AC97" w14:textId="696F9C48" w:rsidR="00EA0DF0" w:rsidRPr="00EA0DF0" w:rsidRDefault="00EA0DF0">
    <w:pPr>
      <w:tabs>
        <w:tab w:val="right" w:pos="9360"/>
      </w:tabs>
      <w:spacing w:line="240" w:lineRule="auto"/>
      <w:rPr>
        <w:i/>
        <w:iCs/>
        <w:sz w:val="18"/>
        <w:szCs w:val="18"/>
      </w:rPr>
    </w:pPr>
    <w:r w:rsidRPr="00EA0DF0">
      <w:rPr>
        <w:i/>
        <w:iCs/>
        <w:sz w:val="18"/>
        <w:szCs w:val="18"/>
      </w:rPr>
      <w:t>This toolkit is supported by CDC cooperative agreement CDC-RFA-DP19-001. The contents do not necessarily represent the official views of CDC/HHS.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C732F" w14:textId="5FDFBADC" w:rsidR="007E26EE" w:rsidRDefault="00EF693A">
    <w:pPr>
      <w:tabs>
        <w:tab w:val="right" w:pos="9360"/>
      </w:tabs>
      <w:spacing w:line="240" w:lineRule="auto"/>
      <w:rPr>
        <w:sz w:val="18"/>
        <w:szCs w:val="18"/>
      </w:rPr>
    </w:pPr>
    <w:r>
      <w:rPr>
        <w:color w:val="222222"/>
        <w:sz w:val="18"/>
        <w:szCs w:val="18"/>
        <w:highlight w:val="white"/>
      </w:rPr>
      <w:t xml:space="preserve">Iowa Health Assessment Survey Social Media Posts - </w:t>
    </w:r>
    <w:r>
      <w:rPr>
        <w:sz w:val="18"/>
        <w:szCs w:val="18"/>
      </w:rPr>
      <w:t>June 2021</w:t>
    </w:r>
    <w:r>
      <w:rPr>
        <w:sz w:val="18"/>
        <w:szCs w:val="18"/>
      </w:rPr>
      <w:tab/>
      <w:t xml:space="preserve">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940F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 w:rsidR="00D66A7E">
      <w:rPr>
        <w:sz w:val="18"/>
        <w:szCs w:val="18"/>
      </w:rPr>
      <w:t>3</w:t>
    </w:r>
  </w:p>
  <w:p w14:paraId="25107080" w14:textId="40A39B50" w:rsidR="00EA0DF0" w:rsidRPr="00EA0DF0" w:rsidRDefault="00EA0DF0">
    <w:pPr>
      <w:tabs>
        <w:tab w:val="right" w:pos="9360"/>
      </w:tabs>
      <w:spacing w:line="240" w:lineRule="auto"/>
      <w:rPr>
        <w:i/>
        <w:iCs/>
        <w:sz w:val="18"/>
        <w:szCs w:val="18"/>
      </w:rPr>
    </w:pPr>
    <w:r w:rsidRPr="00EA0DF0">
      <w:rPr>
        <w:i/>
        <w:iCs/>
        <w:sz w:val="18"/>
        <w:szCs w:val="18"/>
      </w:rPr>
      <w:t>This toolkit is supported by CDC cooperative agreement CDC-RFA-DP19-001. The contents do not necessarily represent the official views of CDC/HHS.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DAF54" w14:textId="77777777" w:rsidR="00EF693A" w:rsidRDefault="00EF693A">
      <w:pPr>
        <w:spacing w:line="240" w:lineRule="auto"/>
      </w:pPr>
      <w:r>
        <w:separator/>
      </w:r>
    </w:p>
  </w:footnote>
  <w:footnote w:type="continuationSeparator" w:id="0">
    <w:p w14:paraId="622EA9BB" w14:textId="77777777" w:rsidR="00EF693A" w:rsidRDefault="00EF69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17C57"/>
    <w:multiLevelType w:val="hybridMultilevel"/>
    <w:tmpl w:val="CE76FEA0"/>
    <w:lvl w:ilvl="0" w:tplc="E6447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23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26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0A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4D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A3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22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43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41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C72D1"/>
    <w:multiLevelType w:val="hybridMultilevel"/>
    <w:tmpl w:val="1FB4AE1E"/>
    <w:lvl w:ilvl="0" w:tplc="60609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AE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2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C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04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C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22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01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29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34CB2"/>
    <w:multiLevelType w:val="hybridMultilevel"/>
    <w:tmpl w:val="2B92D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75830"/>
    <w:multiLevelType w:val="hybridMultilevel"/>
    <w:tmpl w:val="D232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A7D9E"/>
    <w:multiLevelType w:val="hybridMultilevel"/>
    <w:tmpl w:val="2BA4A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EE"/>
    <w:rsid w:val="00083102"/>
    <w:rsid w:val="0022403F"/>
    <w:rsid w:val="002C3467"/>
    <w:rsid w:val="00330DFA"/>
    <w:rsid w:val="00351ED0"/>
    <w:rsid w:val="0037106A"/>
    <w:rsid w:val="004940FF"/>
    <w:rsid w:val="0059522D"/>
    <w:rsid w:val="005B61F5"/>
    <w:rsid w:val="006B2600"/>
    <w:rsid w:val="006D27F5"/>
    <w:rsid w:val="007E26EE"/>
    <w:rsid w:val="00C96F64"/>
    <w:rsid w:val="00D66A7E"/>
    <w:rsid w:val="00E84CFC"/>
    <w:rsid w:val="00EA0DF0"/>
    <w:rsid w:val="00EF693A"/>
    <w:rsid w:val="063C077F"/>
    <w:rsid w:val="09083A94"/>
    <w:rsid w:val="095CF367"/>
    <w:rsid w:val="0A7D7ADD"/>
    <w:rsid w:val="0C3FDB56"/>
    <w:rsid w:val="0D1CFAE3"/>
    <w:rsid w:val="0EB8CB44"/>
    <w:rsid w:val="0ECF6EAA"/>
    <w:rsid w:val="11858967"/>
    <w:rsid w:val="19EF05A3"/>
    <w:rsid w:val="1C5DECA6"/>
    <w:rsid w:val="20920E92"/>
    <w:rsid w:val="2297C42C"/>
    <w:rsid w:val="22B405CD"/>
    <w:rsid w:val="256E082A"/>
    <w:rsid w:val="276FFCCE"/>
    <w:rsid w:val="2B76D079"/>
    <w:rsid w:val="2FB46416"/>
    <w:rsid w:val="30B54402"/>
    <w:rsid w:val="32C49DD8"/>
    <w:rsid w:val="360C9D2D"/>
    <w:rsid w:val="3D2CECE1"/>
    <w:rsid w:val="3FA19C26"/>
    <w:rsid w:val="3FB03093"/>
    <w:rsid w:val="43EEC8DA"/>
    <w:rsid w:val="4805EAF7"/>
    <w:rsid w:val="4D69B7C3"/>
    <w:rsid w:val="4DC86502"/>
    <w:rsid w:val="5031C130"/>
    <w:rsid w:val="523D28E6"/>
    <w:rsid w:val="5658678C"/>
    <w:rsid w:val="5BA7824B"/>
    <w:rsid w:val="5E43F8F7"/>
    <w:rsid w:val="63F8577F"/>
    <w:rsid w:val="640ACF37"/>
    <w:rsid w:val="667EB065"/>
    <w:rsid w:val="67D6BE00"/>
    <w:rsid w:val="691A526F"/>
    <w:rsid w:val="6CD4C98C"/>
    <w:rsid w:val="72FF735F"/>
    <w:rsid w:val="7C3B50C1"/>
    <w:rsid w:val="7DAEE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A8BFC4"/>
  <w15:docId w15:val="{2D377BA0-18C7-4A0F-A531-11CA1A5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30D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D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1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0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0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52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F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F64"/>
  </w:style>
  <w:style w:type="paragraph" w:styleId="Footer">
    <w:name w:val="footer"/>
    <w:basedOn w:val="Normal"/>
    <w:link w:val="FooterChar"/>
    <w:uiPriority w:val="99"/>
    <w:unhideWhenUsed/>
    <w:rsid w:val="00C96F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witter.com/IowaPHA?ref_src=twsrc%5Egoogle%7Ctwcamp%5Eserp%7Ctwgr%5Eautho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iowaimmuniz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IowaImmunizes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10" Type="http://schemas.openxmlformats.org/officeDocument/2006/relationships/hyperlink" Target="https://twitter.com/iowaimmunizes?lang=en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witter.com/uiowaprcrh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ac937-8314-45ff-88a3-d23db655008f" xsi:nil="true"/>
    <lcf76f155ced4ddcb4097134ff3c332f xmlns="51483024-54d3-45ad-8119-f47229de47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8ABA012B7C244B489DB04309208BC" ma:contentTypeVersion="12" ma:contentTypeDescription="Create a new document." ma:contentTypeScope="" ma:versionID="f0f43d34498e45c868b5f2c3ae9f56ea">
  <xsd:schema xmlns:xsd="http://www.w3.org/2001/XMLSchema" xmlns:xs="http://www.w3.org/2001/XMLSchema" xmlns:p="http://schemas.microsoft.com/office/2006/metadata/properties" xmlns:ns2="51483024-54d3-45ad-8119-f47229de47e9" xmlns:ns3="8a6ac937-8314-45ff-88a3-d23db655008f" targetNamespace="http://schemas.microsoft.com/office/2006/metadata/properties" ma:root="true" ma:fieldsID="5f7e635290c1e3a365cb170d758f0b41" ns2:_="" ns3:_="">
    <xsd:import namespace="51483024-54d3-45ad-8119-f47229de47e9"/>
    <xsd:import namespace="8a6ac937-8314-45ff-88a3-d23db6550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83024-54d3-45ad-8119-f47229de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ac937-8314-45ff-88a3-d23db65500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c6d1d3-3a3c-4459-b69f-66196ec87310}" ma:internalName="TaxCatchAll" ma:showField="CatchAllData" ma:web="8a6ac937-8314-45ff-88a3-d23db6550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4D8FC-4B9F-45DF-B093-4B978532C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56A1A-345E-4DD6-917D-7DDBC7520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1CE2B1-08B5-4330-AC0B-182A3BB501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Gauthreaux, Nicole A</cp:lastModifiedBy>
  <cp:revision>18</cp:revision>
  <dcterms:created xsi:type="dcterms:W3CDTF">2021-07-27T22:03:00Z</dcterms:created>
  <dcterms:modified xsi:type="dcterms:W3CDTF">2021-09-13T17:05:00Z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0x010100CD24075F6EF8AA43BB6FBB8104D43AEF</vt:lpwstr>
  </property>
</Properties>
</file>